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DE" w:rsidRPr="004E4605" w:rsidRDefault="009F3BDE" w:rsidP="000F0305">
      <w:pPr>
        <w:tabs>
          <w:tab w:val="left" w:pos="2880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46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Материалы к заседанию</w:t>
      </w:r>
    </w:p>
    <w:p w:rsidR="009F3BDE" w:rsidRPr="004E4605" w:rsidRDefault="009F3BDE" w:rsidP="000F0305">
      <w:pPr>
        <w:tabs>
          <w:tab w:val="left" w:pos="2880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46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Правительства Республики Тыва </w:t>
      </w:r>
    </w:p>
    <w:p w:rsidR="009F3BDE" w:rsidRPr="004E4605" w:rsidRDefault="00B07876" w:rsidP="000F0305">
      <w:pPr>
        <w:tabs>
          <w:tab w:val="left" w:pos="2880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7341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октября</w:t>
      </w:r>
      <w:r w:rsidR="009F3BDE" w:rsidRPr="004E46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 г.</w:t>
      </w:r>
    </w:p>
    <w:p w:rsidR="009F3BDE" w:rsidRDefault="009F3BDE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31851" w:rsidRDefault="00431851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4B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Об итогах социально-экономического развития Республики Тыва за 9 месяцев и ожидаемых итогах 2018 года </w:t>
      </w:r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>Проектом решения Правительства Республики Тыва предлагается п</w:t>
      </w:r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>ринять к сведению информацию министра экономики Республики Тыва Каратаевой Е.В. об итогах социально-экономического развития Республики Тыва за 9 месяцев и ожидаемых итогах 2018 года.</w:t>
      </w:r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Отметить, что по итогам 9 месяцев 2018 года в реальном секторе экономики объем промышленного производства увеличился на 3,7 процента, в том числе за счет обрабатывающего сектора – на 12,2%, розничной торговли – на 2,3 %, услуг связи – на 9,1 %. </w:t>
      </w:r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>На увеличение промышленного производства повлияла деятельность угледобывающих компаний, обособленного подразделения АО «БТК групп» в г. Кызыле, занимающегося выпуском текстильных изделий, а также реализация проекта «</w:t>
      </w:r>
      <w:proofErr w:type="spellStart"/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>Кыштаг</w:t>
      </w:r>
      <w:proofErr w:type="spellEnd"/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молодой семьи», обеспечившего участников проекта льготной древесиной. </w:t>
      </w:r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>По данным официальной статистики добыча угля по сравнению с аналогичным периодом прошлого года увеличилась на 25,2 %, производство текстильных изделий – в 6,0 раз, прочих готовых изделий – на 24,1%. В пищевой перерабатывающей промышленности обеспечен рост мяса в 2,9 раза, в том числе за счет производства ГУП РТ «Птицефабрики «Енисейская», колбасных изделий – на 25,4%, мясных полуфабрикатов – на 14%.</w:t>
      </w:r>
      <w:proofErr w:type="gramEnd"/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хозяйствах всех категорий поголовье крупного рогатого скота увеличилось на 1,7% (179,6 тыс. гол.), в том числе коров -  на 1,8 % (69,8 тыс. голов), овец и коз – 1239,9 (на 4,9 тыс. гол.), птиц – в 4,7 раза (74,4 тыс. гол). </w:t>
      </w:r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Производство молока увеличилось на 1,8 % (51,4 тыс. тонн), яиц – в 4,9 раза (6,6 млн. штук), мяса – на 2,5 % (11,3 тыс. тонн). </w:t>
      </w:r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тем, в сравнении с аналогичным периодом прошлого года уменьшился объем производства пищевых продуктов на 13,5 %, грузооборота – на 11,8 %, строительства – на 35,5 %, ввода жилья – на 33,2 %. </w:t>
      </w:r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>Среднемесячная номинальная начисленная заработная плата составила 33258,3 рубля (по России – 42370 рублей) и увеличилась по сравнению с аналогичным периодом 2017 г. на 10,8% (по России – на 11%).</w:t>
      </w:r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заработной платы увеличился в сфере сельского хозяйства (на 15,3%), обрабатывающей промышлености (на 18,3%), добывающей промышленности (на 6,6%), строительства (на 13%), образования (на 12,9), здравоохранения и социальных услуг (на 24,9%), культуры и спорта (19,8%).  </w:t>
      </w:r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Росту заработной платы способствует выполнение Указа Президента Российской Федерации от 7 мая 2012 г. № 597, в части повышения заработной платы 11-ти категорий работников бюджетной сферы.  За 9 месяцев </w:t>
      </w:r>
      <w:proofErr w:type="spellStart"/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>т.г</w:t>
      </w:r>
      <w:proofErr w:type="spellEnd"/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>. по предварительным данным ожидается выполнение целевых значений на 2018 год по всем 11-ти категориям работников.</w:t>
      </w:r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Реальные располагаемые денежные доходы населения с начала года имеют отрицательную динамику, за 9 месяцев составили 93,6 %, стоимость условного (минимального) набора продуктов питания в расчете на месяц с начала года выросла на 4,9% (по России – на 2,6%), при этом среднедушевые денежные доходы населения снизились на 2,7% (по России-увеличились на 5,2%) и составили 12344,6 руб. </w:t>
      </w:r>
      <w:proofErr w:type="gramEnd"/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t>Индекс потребительских цен в сентябре 2018 г (к декабрю 2017 г) составил 102,5%, на продовольственные товары – 102,3, непродовольственные товары – 102,4, услуги – 102,9%.</w:t>
      </w:r>
    </w:p>
    <w:p w:rsidR="002D4B9F" w:rsidRPr="002D4B9F" w:rsidRDefault="002D4B9F" w:rsidP="002D4B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Указом Президента Российской Федерации от 7 мая 2012 г. № 598 «О совершенствовании государственной политики в сфере здравоохранения» особое внимание уделяется вопросам снижения младенческой и детской смертности, борьбе с социально-значимыми заболеваниями, болезнями системы кровообращения, новообразования и органов пищеварения.</w:t>
      </w:r>
    </w:p>
    <w:p w:rsidR="002D4B9F" w:rsidRDefault="002D4B9F" w:rsidP="006C58B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781" w:rsidRDefault="002D4B9F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606781" w:rsidRPr="006A3C5B">
        <w:rPr>
          <w:rFonts w:ascii="Times New Roman" w:eastAsia="Times New Roman" w:hAnsi="Times New Roman"/>
          <w:b/>
          <w:sz w:val="24"/>
          <w:szCs w:val="24"/>
          <w:lang w:eastAsia="ru-RU"/>
        </w:rPr>
        <w:t>О прогнозе социально-экономического развития Республики Тыва на 2019 год и плановый период до 2024 года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>Проект постановления разработан Министерством экономики Республики Тыва на основании статьи 13 Закона Республики Тыва от 2 ноября 2010 г. № 39-ВХ-1 «О бюджетном процессе в Республики Тыва».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>Согласно Закону Республики Тыва от 2 ноября 2010 г. № 39-ВХ-1 Прогноз социально-экономического развития на среднесрочный период разрабатывается ежегодно и одобряется Правительством Республики Тыва. Данный документ является ориентиром при разработке республиканского бюджета Республики Тыва на очередной финансовый год и представляется в Верховный Хурал (парламент) Республики Тыва одновременно с проектом республиканского бюджета Республики Тыва.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>Прогноз содержит сценарные условия и динамику основных показателей социально-экономического развития Республики Тыва на 2019-2024 годы. В сценарных условиях приведены тенденции развития основных отраслей экономики и социальной сферы, обоснование параметров прогноза с указанием причин и факторов прогнозируемых изменений.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>Прогноз социально-экономического развития Республики Тыва на 2019 год и плановый период до 2024 года разработан в двух вариантах.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вариант – базовый, характеризуется сбалансированным развитием экономики и социальной сферы Республики Тыва, сдержанной инвестиционной политикой. 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>Второй вариант прогноза - целевой, базируется на предположении о более позитивной экономической конъюнктуре, а также активизации инвестиционных процессов. При развитии экономики по оптимистичному сценарию динамика потребительского и инвестиционного спроса будет существенно выше, чем по первому варианту, что объясняется более быстрым восстановлением реальных располагаемых доходов населения и более высокой инвестиционной активностью.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>Базовый вариант предлагается использовать для разработки параметров республиканского бюджета.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>Прогноз социально-экономического развития Республики Тыва на 2019-2024 годы характеризуются следующими показателями: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валового регионального продукта (ВРП) к 2024 году в сопоставимых ценах увеличится в 1,4-1,5 раза в действующих ценах и достигнет 78,0-84,7 млрд. рублей. 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Реальные располагаемые денежные доходы населения на период до 2021 года будут уменьшаться в среднем на 2,7 % ежегодно, с 2022 года доходы населения начнут расти на 1,0-1,6 % ежегодно. Среднегодовой индекс потребительских цен в 2019-2024 годах составит 103,8-103,5 процентов. 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безработных сократится с 23,1 тыс. человек (2017 год) до 16,0-20,5 тыс. человек (2024 год). Потребительский спрос будет, с одной стороны, ограничиваться сдержанной динамикой доходов населения, с другой – поддерживаться постепенным оживлением потребительского кредитования. 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>Целевыми ориентирами основных параметров прогноза социально-экономического развития Республики Тыва являются: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>макроэкономическая стабильность, включающая сохранение бюджетной устойчивости, повышение эффективности социальных расходов, расходов инвестиционного характера;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повышение гибкости рынка труда, создание условий самозанятости; 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>рост предпринимательской инициативы, позволяющий нарастить объем частных инвестиций;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C5B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стимулирования спроса на продукцию местного товаропроизводителя, способствующих продовольственной безопасности республики и улучшению конкурентоспособности производственной базы местных товаропроизводителей.</w:t>
      </w:r>
    </w:p>
    <w:p w:rsidR="00606781" w:rsidRPr="006A3C5B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781" w:rsidRPr="00606781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6781">
        <w:rPr>
          <w:rFonts w:ascii="Times New Roman" w:eastAsia="Times New Roman" w:hAnsi="Times New Roman"/>
          <w:b/>
          <w:sz w:val="24"/>
          <w:szCs w:val="24"/>
          <w:lang w:eastAsia="ru-RU"/>
        </w:rPr>
        <w:t>3. О проекте закона Республики Тыва «О проекте закона Республики Тыва «О республиканском бюджете Республики Тыва на 2019 год и на плановый период 2020 и 2021 годов»</w:t>
      </w:r>
    </w:p>
    <w:p w:rsidR="00606781" w:rsidRPr="00606781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6781">
        <w:rPr>
          <w:rFonts w:ascii="Times New Roman" w:eastAsia="Times New Roman" w:hAnsi="Times New Roman"/>
          <w:sz w:val="24"/>
          <w:szCs w:val="24"/>
          <w:lang w:eastAsia="ru-RU"/>
        </w:rPr>
        <w:t>Проект закона Республики Тыва «О республиканском бюджете Республики Тыва на 2019 год и на плановый период 2020 и 2021 годов» (далее - законопроект) основан на прогнозе социально-экономического развития Республики Тыва на 2019 год и на плановый период до 2024 года (далее – прогноз), Основных направлениях бюджетной и налоговой политики на 2019 год и на плановый период 2020 и 2021 годов.</w:t>
      </w:r>
      <w:proofErr w:type="gramEnd"/>
    </w:p>
    <w:p w:rsidR="002D4B9F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781">
        <w:rPr>
          <w:rFonts w:ascii="Times New Roman" w:eastAsia="Times New Roman" w:hAnsi="Times New Roman"/>
          <w:sz w:val="24"/>
          <w:szCs w:val="24"/>
          <w:lang w:eastAsia="ru-RU"/>
        </w:rPr>
        <w:t>Подготовка законопроекта осуществлялась на основе «консервативного» («базового») варианта прогноза социально-экономического развития Республики Тыва на 2019 год и на плановый период 2020 и 2021 годов.</w:t>
      </w:r>
    </w:p>
    <w:p w:rsidR="00606781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781" w:rsidRPr="00606781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6781">
        <w:rPr>
          <w:rFonts w:ascii="Times New Roman" w:eastAsia="Times New Roman" w:hAnsi="Times New Roman"/>
          <w:b/>
          <w:sz w:val="24"/>
          <w:szCs w:val="24"/>
          <w:lang w:eastAsia="ru-RU"/>
        </w:rPr>
        <w:t>4. О проекте закона Республики Тыва «О бюджете Территориального фонда обязательного медицинского страхования Республики Тыва на 2019 год и на плановый период 2020 и 2021 годов»</w:t>
      </w:r>
    </w:p>
    <w:p w:rsidR="00606781" w:rsidRPr="00606781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Законопроект разработан на основании </w:t>
      </w:r>
      <w:r w:rsidRPr="00606781">
        <w:rPr>
          <w:rFonts w:ascii="Times New Roman" w:eastAsia="Times New Roman" w:hAnsi="Times New Roman"/>
          <w:sz w:val="24"/>
          <w:szCs w:val="24"/>
          <w:lang w:eastAsia="ru-RU"/>
        </w:rPr>
        <w:t>положения статьи 11 Бюджетного кодекса Российской  Федерации, в соответствии с которым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Федерации; Федеральный закон от 29.11.2010 №326-ФЗ «Об обязательном медицинском страховании в Российской Федерации»,  Закон Республики Тыва от 2 ноября 2010 г. № 39 ВХ-1 «О бюджетном процессе в Республике Тыва»</w:t>
      </w:r>
    </w:p>
    <w:p w:rsidR="00606781" w:rsidRPr="00606781" w:rsidRDefault="00606781" w:rsidP="006067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781">
        <w:rPr>
          <w:rFonts w:ascii="Times New Roman" w:eastAsia="Times New Roman" w:hAnsi="Times New Roman"/>
          <w:sz w:val="24"/>
          <w:szCs w:val="24"/>
          <w:lang w:eastAsia="ru-RU"/>
        </w:rPr>
        <w:t>Цель принятия: планирование объема доходов, объемов расходов бюджета Территориального фонда обязательного медицинского страхования на 2019 год и на плановый период 2020 и 2021 годов.</w:t>
      </w:r>
    </w:p>
    <w:p w:rsidR="002D4B9F" w:rsidRDefault="002D4B9F" w:rsidP="006C58B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8B2" w:rsidRPr="006C58B2" w:rsidRDefault="00606781" w:rsidP="006C58B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6C58B2" w:rsidRPr="006C58B2">
        <w:rPr>
          <w:rFonts w:ascii="Times New Roman" w:eastAsia="Times New Roman" w:hAnsi="Times New Roman"/>
          <w:b/>
          <w:sz w:val="24"/>
          <w:szCs w:val="24"/>
          <w:lang w:eastAsia="ru-RU"/>
        </w:rPr>
        <w:t>О проекте закона Республики Тыва «Об утверждении заключения договора дарения Республике Тыва 100 процентов акций акционерного общества «</w:t>
      </w:r>
      <w:proofErr w:type="spellStart"/>
      <w:r w:rsidR="006C58B2" w:rsidRPr="006C58B2">
        <w:rPr>
          <w:rFonts w:ascii="Times New Roman" w:eastAsia="Times New Roman" w:hAnsi="Times New Roman"/>
          <w:b/>
          <w:sz w:val="24"/>
          <w:szCs w:val="24"/>
          <w:lang w:eastAsia="ru-RU"/>
        </w:rPr>
        <w:t>Тувгаз</w:t>
      </w:r>
      <w:proofErr w:type="spellEnd"/>
      <w:r w:rsidR="006C58B2" w:rsidRPr="006C58B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C58B2" w:rsidRPr="006C58B2" w:rsidRDefault="006C58B2" w:rsidP="006C58B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8B2">
        <w:rPr>
          <w:rFonts w:ascii="Times New Roman" w:eastAsia="Times New Roman" w:hAnsi="Times New Roman"/>
          <w:sz w:val="24"/>
          <w:szCs w:val="24"/>
          <w:lang w:eastAsia="ru-RU"/>
        </w:rPr>
        <w:t>Проект постановления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работан в целях принятия от АО «</w:t>
      </w:r>
      <w:r w:rsidRPr="006C58B2">
        <w:rPr>
          <w:rFonts w:ascii="Times New Roman" w:eastAsia="Times New Roman" w:hAnsi="Times New Roman"/>
          <w:sz w:val="24"/>
          <w:szCs w:val="24"/>
          <w:lang w:eastAsia="ru-RU"/>
        </w:rPr>
        <w:t>Газпром газораспределение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8B2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государственную собственность Республики Тыва в качестве дара 100% акций АО «</w:t>
      </w:r>
      <w:proofErr w:type="spellStart"/>
      <w:r w:rsidRPr="006C58B2">
        <w:rPr>
          <w:rFonts w:ascii="Times New Roman" w:eastAsia="Times New Roman" w:hAnsi="Times New Roman"/>
          <w:sz w:val="24"/>
          <w:szCs w:val="24"/>
          <w:lang w:eastAsia="ru-RU"/>
        </w:rPr>
        <w:t>Тувгаз</w:t>
      </w:r>
      <w:proofErr w:type="spellEnd"/>
      <w:r w:rsidRPr="006C58B2">
        <w:rPr>
          <w:rFonts w:ascii="Times New Roman" w:eastAsia="Times New Roman" w:hAnsi="Times New Roman"/>
          <w:sz w:val="24"/>
          <w:szCs w:val="24"/>
          <w:lang w:eastAsia="ru-RU"/>
        </w:rPr>
        <w:t xml:space="preserve">». Юридические действия по принятию от АО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«Газпром газораспределение»</w:t>
      </w:r>
      <w:r w:rsidRPr="006C58B2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государственную собственность Республики Тыва в качестве дара имущества </w:t>
      </w:r>
      <w:proofErr w:type="gramStart"/>
      <w:r w:rsidRPr="006C58B2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proofErr w:type="gramEnd"/>
      <w:r w:rsidRPr="006C58B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Министерством земельных и имущественных отношений Республики Тыва.</w:t>
      </w:r>
    </w:p>
    <w:p w:rsidR="006C58B2" w:rsidRDefault="006C58B2" w:rsidP="006C58B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8B2">
        <w:rPr>
          <w:rFonts w:ascii="Times New Roman" w:eastAsia="Times New Roman" w:hAnsi="Times New Roman"/>
          <w:sz w:val="24"/>
          <w:szCs w:val="24"/>
          <w:lang w:eastAsia="ru-RU"/>
        </w:rPr>
        <w:t>Все расходы на оформление перехода права собственности на акции несет АО «Газпром газораспределение» (абзац 2, пункт 6 проекта Договора дарения Республике Тыва 100 процентов акций акционерного общества «</w:t>
      </w:r>
      <w:proofErr w:type="spellStart"/>
      <w:r w:rsidRPr="006C58B2">
        <w:rPr>
          <w:rFonts w:ascii="Times New Roman" w:eastAsia="Times New Roman" w:hAnsi="Times New Roman"/>
          <w:sz w:val="24"/>
          <w:szCs w:val="24"/>
          <w:lang w:eastAsia="ru-RU"/>
        </w:rPr>
        <w:t>Тувгаз</w:t>
      </w:r>
      <w:proofErr w:type="spellEnd"/>
      <w:r w:rsidRPr="006C58B2">
        <w:rPr>
          <w:rFonts w:ascii="Times New Roman" w:eastAsia="Times New Roman" w:hAnsi="Times New Roman"/>
          <w:sz w:val="24"/>
          <w:szCs w:val="24"/>
          <w:lang w:eastAsia="ru-RU"/>
        </w:rPr>
        <w:t>»).</w:t>
      </w:r>
    </w:p>
    <w:p w:rsidR="006A3C5B" w:rsidRDefault="006A3C5B" w:rsidP="006C58B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59F" w:rsidRDefault="00606781" w:rsidP="00C845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C8459F" w:rsidRPr="00C8459F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Стратегии развития образования и науки Республики Тыва на период до 2030 года</w:t>
      </w:r>
    </w:p>
    <w:p w:rsidR="00C8459F" w:rsidRPr="00C8459F" w:rsidRDefault="00C8459F" w:rsidP="00C845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59F">
        <w:rPr>
          <w:rFonts w:ascii="Times New Roman" w:eastAsia="Times New Roman" w:hAnsi="Times New Roman"/>
          <w:sz w:val="24"/>
          <w:szCs w:val="24"/>
          <w:lang w:eastAsia="ru-RU"/>
        </w:rPr>
        <w:t>Проектом постановления предлагается утвердить Стратегию развития образования и науки Республики Тыва на период до 2030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атегии рассмотрен на заседании Правительства Республики Тыва в первом чтении 24 апреля 2018 г.</w:t>
      </w:r>
    </w:p>
    <w:p w:rsidR="00C8459F" w:rsidRPr="00C8459F" w:rsidRDefault="00C8459F" w:rsidP="00C845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45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Стратегия развития системы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науки</w:t>
      </w:r>
      <w:r w:rsidRPr="00C8459F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Тыва до 2030 г. (далее - Стратегия) разработана с целью обеспечения инновационного развития отрасли образования на основе вызовов современного общества с учётом региональных и муниципальных особенностей в предоставлении услуг дошкольного, общего, дополнительного и среднего профессионального образования детей и молодежи в соответствии с основными трендами мирового образования.</w:t>
      </w:r>
      <w:proofErr w:type="gramEnd"/>
    </w:p>
    <w:p w:rsidR="00C8459F" w:rsidRPr="00C8459F" w:rsidRDefault="00C8459F" w:rsidP="00C845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59F">
        <w:rPr>
          <w:rFonts w:ascii="Times New Roman" w:eastAsia="Times New Roman" w:hAnsi="Times New Roman"/>
          <w:sz w:val="24"/>
          <w:szCs w:val="24"/>
          <w:lang w:eastAsia="ru-RU"/>
        </w:rPr>
        <w:t>Стратегия является основой для разработки различных стратегических документов отрасли, в том числе целевых программ, долгосрочных проектов, предусматривающих различные меры по реализации основных направлений и элементов Стратегии.</w:t>
      </w:r>
    </w:p>
    <w:p w:rsidR="00C8459F" w:rsidRPr="00C8459F" w:rsidRDefault="00C8459F" w:rsidP="00C845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459F">
        <w:rPr>
          <w:rFonts w:ascii="Times New Roman" w:eastAsia="Times New Roman" w:hAnsi="Times New Roman"/>
          <w:sz w:val="24"/>
          <w:szCs w:val="24"/>
          <w:lang w:eastAsia="ru-RU"/>
        </w:rPr>
        <w:t>Основой разработки Стратегии являются Федеральные законы от 29 декабря 2012 г. № 273-ФЗ «Об образовании в Российской Федерации», от 28 июня 2014 г. № 172-ФЗ «О стратегическом планировании в Российской Федерации», от  24 июля 1998 г. № 124-ФЗ «Об основных гарантиях прав ребенка в Российской Федерации», от 24 июня 1999 г. № 120-ФЗ «Об основах системы профилактики безнадзорности и правонарушений несовершеннолетних», от 10  апреля</w:t>
      </w:r>
      <w:proofErr w:type="gramEnd"/>
      <w:r w:rsidRPr="00C8459F">
        <w:rPr>
          <w:rFonts w:ascii="Times New Roman" w:eastAsia="Times New Roman" w:hAnsi="Times New Roman"/>
          <w:sz w:val="24"/>
          <w:szCs w:val="24"/>
          <w:lang w:eastAsia="ru-RU"/>
        </w:rPr>
        <w:t xml:space="preserve"> 2000 г. № 51-ФЗ «Об утверждении Федеральной программы развития образования», от 6 октября 2003 г. № 131-ФЗ «Об общих принципах организации местного самоуправления в Российской Федерации», Законы Республики </w:t>
      </w:r>
      <w:proofErr w:type="gramStart"/>
      <w:r w:rsidRPr="00C8459F">
        <w:rPr>
          <w:rFonts w:ascii="Times New Roman" w:eastAsia="Times New Roman" w:hAnsi="Times New Roman"/>
          <w:sz w:val="24"/>
          <w:szCs w:val="24"/>
          <w:lang w:eastAsia="ru-RU"/>
        </w:rPr>
        <w:t>Тыва от 21 июня 2014  г. № 2562 ВХ-1 «Об образовании в Республике Тыва», от 26 ноября 2004 г. № 918 ВХ-1 «О дополнительных гарантиях по социальной поддержке детей-сирот и детей, оставшихся без попечения родителей», от 31 января 2011 г. № 387 ВХ-1 «Об организации отдыха, оздоровления и занятости детей в Республике Тыва», от 12 января 2018 г. № 351-ЗРТ «О патриотическом воспитании в</w:t>
      </w:r>
      <w:proofErr w:type="gramEnd"/>
      <w:r w:rsidRPr="00C84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459F">
        <w:rPr>
          <w:rFonts w:ascii="Times New Roman" w:eastAsia="Times New Roman" w:hAnsi="Times New Roman"/>
          <w:sz w:val="24"/>
          <w:szCs w:val="24"/>
          <w:lang w:eastAsia="ru-RU"/>
        </w:rPr>
        <w:t>Республике Тыва», постановления Правительства Республики Тыва от 30 октября 2013 г. № 632 «Об утверждении государственной программы Республики Тыва «Развитие образования и науки на 2014 - 2025 годы», от 18 октября 2013 г. № 608 «Об утверждении государственной программы Республики Тыва «Развитие русского языка на 2014 - 2018 годы»,  от  7 апреля 2017 г. № 152 «Об утверждении государственной программы Республики Тыва «Развитие тувинского языка</w:t>
      </w:r>
      <w:proofErr w:type="gramEnd"/>
      <w:r w:rsidRPr="00C8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2017 - 2020 годы», от 13 ноября 2013 г. № 654  «О Концепции развития системы дополнительного образования детей в Республике Тыва до 2020 года». </w:t>
      </w:r>
    </w:p>
    <w:p w:rsidR="00C8459F" w:rsidRPr="00C8459F" w:rsidRDefault="00C8459F" w:rsidP="00C8459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59F">
        <w:rPr>
          <w:rFonts w:ascii="Times New Roman" w:eastAsia="Times New Roman" w:hAnsi="Times New Roman"/>
          <w:sz w:val="24"/>
          <w:szCs w:val="24"/>
          <w:lang w:eastAsia="ru-RU"/>
        </w:rPr>
        <w:t>Положения Стратегии определяют ключевые принципы и требования к системе образования, а также задачи, решение которых направлено на развитие человеческого капитала через создание единого высокого уровня образовательного пространства, обеспечивающего высокое качество образования и воспитания, рост индивидуальных возможностей и конкурентоспособность обучающихся Республики Тыва.</w:t>
      </w:r>
    </w:p>
    <w:p w:rsidR="00C8459F" w:rsidRDefault="00C8459F" w:rsidP="0043185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781" w:rsidRDefault="00606781" w:rsidP="006067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31851">
        <w:rPr>
          <w:rFonts w:ascii="Times New Roman" w:hAnsi="Times New Roman"/>
          <w:b/>
          <w:sz w:val="24"/>
          <w:szCs w:val="24"/>
        </w:rPr>
        <w:t>О внесении изменений в государственную программу Республики Тыва «Развитие тувинского языка на 2017-2020 годы»</w:t>
      </w:r>
    </w:p>
    <w:p w:rsidR="00606781" w:rsidRDefault="00606781" w:rsidP="006067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137">
        <w:rPr>
          <w:rFonts w:ascii="Times New Roman" w:hAnsi="Times New Roman"/>
          <w:sz w:val="24"/>
          <w:szCs w:val="24"/>
        </w:rPr>
        <w:t>Проект постановления разработан в целях приведения объемов финансирования государственной программы «Развитие образования и науки Республики Тыва на 2014-2025 годы» в соответствие с Законом Республики Тыва от 4 декабря 2017 г. №338-ЗРТ «О республиканском бюджете Республики Тыва на 2018 год и на плановый период 2019 и 2020 годов» в редакции от 15 мая 2018 года №389-ЗРТ.</w:t>
      </w:r>
      <w:proofErr w:type="gramEnd"/>
    </w:p>
    <w:p w:rsidR="00270067" w:rsidRDefault="00270067" w:rsidP="000F03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40AD" w:rsidRPr="008C40AD" w:rsidRDefault="008C40AD" w:rsidP="008C40A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AD">
        <w:rPr>
          <w:rFonts w:ascii="Times New Roman" w:eastAsia="Times New Roman" w:hAnsi="Times New Roman"/>
          <w:b/>
          <w:sz w:val="24"/>
          <w:szCs w:val="24"/>
          <w:lang w:eastAsia="ru-RU"/>
        </w:rPr>
        <w:t>8. О внесении изменений в государственную программу Республики Тыва «Социальная защита семьи и детей на 2017-2020 годы»</w:t>
      </w:r>
    </w:p>
    <w:p w:rsidR="008C40AD" w:rsidRPr="008C40AD" w:rsidRDefault="008C40AD" w:rsidP="000F03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0AD">
        <w:rPr>
          <w:rFonts w:ascii="Times New Roman" w:hAnsi="Times New Roman"/>
          <w:sz w:val="24"/>
          <w:szCs w:val="24"/>
        </w:rPr>
        <w:t>Проект постановления разработан в целях приведения в соответствие объемов бюджетных ассигнований 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8C40A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8C40AD">
        <w:rPr>
          <w:rFonts w:ascii="Times New Roman" w:hAnsi="Times New Roman"/>
          <w:sz w:val="24"/>
          <w:szCs w:val="24"/>
        </w:rPr>
        <w:t xml:space="preserve"> Республики Тыва «Социальная защита семьи и детей на 2017-2020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0AD">
        <w:rPr>
          <w:rFonts w:ascii="Times New Roman" w:hAnsi="Times New Roman"/>
          <w:sz w:val="24"/>
          <w:szCs w:val="24"/>
        </w:rPr>
        <w:t>в связи с вступлением в силу Закона Республики Тыва «О внесении изменений в Закон Республики Тыва «О республиканском бюджете Республики Тыва на 2018 год и плановый период 2019 и 2020 годы» от 13 июля 2018 года № 419-ЗРТ.</w:t>
      </w:r>
      <w:proofErr w:type="gramEnd"/>
    </w:p>
    <w:p w:rsidR="008C40AD" w:rsidRDefault="008C40AD" w:rsidP="008C40A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9. </w:t>
      </w:r>
      <w:r w:rsidRPr="008C40AD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Порядка принятия решений о заключении от имени Республики Тыва государственных контрактов на поставку товаров, выполнение работ, оказание услуг для обеспечения государственных нужд на срок, превышающий срок действия утвержденных лимитов бюджетных обязательств</w:t>
      </w:r>
    </w:p>
    <w:p w:rsidR="008C40AD" w:rsidRPr="008C40AD" w:rsidRDefault="008C40AD" w:rsidP="008C40A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0A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Проектом постановления предлагается  утвердить </w:t>
      </w:r>
      <w:r w:rsidRPr="008C40AD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Pr="008C40AD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8C40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решений о заключении от имени Республики Тыва государственных контрактов на поставку товаров, выполнение работ, оказание услуг для обеспечения государственных нужд на срок, превышающий срок действия утвержденных лимитов бюджетных обязательств</w:t>
      </w:r>
      <w:r w:rsidRPr="008C40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40AD" w:rsidRPr="008C40AD" w:rsidRDefault="008C40AD" w:rsidP="008C40A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40AD">
        <w:rPr>
          <w:rFonts w:ascii="Times New Roman" w:eastAsia="Times New Roman" w:hAnsi="Times New Roman"/>
          <w:sz w:val="24"/>
          <w:szCs w:val="24"/>
          <w:lang w:eastAsia="ru-RU"/>
        </w:rPr>
        <w:t>Указанный</w:t>
      </w:r>
      <w:r w:rsidRPr="008C40AD">
        <w:t xml:space="preserve"> </w:t>
      </w:r>
      <w:r w:rsidRPr="008C40AD">
        <w:rPr>
          <w:rFonts w:ascii="Times New Roman" w:eastAsia="Times New Roman" w:hAnsi="Times New Roman"/>
          <w:sz w:val="24"/>
          <w:szCs w:val="24"/>
          <w:lang w:eastAsia="ru-RU"/>
        </w:rPr>
        <w:t>Порядок определяет процедуру принятия решений о заключении государственных контрактов на поставку товаров, выполнение работ, оказание услуг для обеспечения государственных нужд,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  <w:proofErr w:type="gramEnd"/>
    </w:p>
    <w:p w:rsidR="008C40AD" w:rsidRDefault="008C40AD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5755" w:rsidRPr="00BB1CFB" w:rsidRDefault="008D5755" w:rsidP="008D575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BB1CFB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Территориальную программу  государственных гарантий бесплатного оказания гражданам медицинской помощи в Республике Тыва на 2018 год и на плановый период 2019 и 2020 годы</w:t>
      </w:r>
    </w:p>
    <w:p w:rsidR="008D5755" w:rsidRPr="00BB1CFB" w:rsidRDefault="008D5755" w:rsidP="008D57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Проект постановления </w:t>
      </w:r>
      <w:r w:rsidRPr="00BB1CFB">
        <w:rPr>
          <w:rFonts w:ascii="Times New Roman" w:hAnsi="Times New Roman"/>
          <w:sz w:val="24"/>
          <w:szCs w:val="24"/>
        </w:rPr>
        <w:t>разработан на основании Соглашения</w:t>
      </w:r>
      <w:r>
        <w:rPr>
          <w:rFonts w:ascii="Times New Roman" w:hAnsi="Times New Roman"/>
          <w:sz w:val="24"/>
          <w:szCs w:val="24"/>
        </w:rPr>
        <w:t xml:space="preserve"> между</w:t>
      </w:r>
      <w:r w:rsidRPr="00BB1CFB">
        <w:rPr>
          <w:rFonts w:ascii="Times New Roman" w:hAnsi="Times New Roman"/>
          <w:sz w:val="24"/>
          <w:szCs w:val="24"/>
        </w:rPr>
        <w:t xml:space="preserve"> Министерств</w:t>
      </w:r>
      <w:r>
        <w:rPr>
          <w:rFonts w:ascii="Times New Roman" w:hAnsi="Times New Roman"/>
          <w:sz w:val="24"/>
          <w:szCs w:val="24"/>
        </w:rPr>
        <w:t>ом</w:t>
      </w:r>
      <w:r w:rsidRPr="00BB1CFB">
        <w:rPr>
          <w:rFonts w:ascii="Times New Roman" w:hAnsi="Times New Roman"/>
          <w:sz w:val="24"/>
          <w:szCs w:val="24"/>
        </w:rPr>
        <w:t xml:space="preserve"> здравоохранения Российской Федерации, Федеральн</w:t>
      </w:r>
      <w:r>
        <w:rPr>
          <w:rFonts w:ascii="Times New Roman" w:hAnsi="Times New Roman"/>
          <w:sz w:val="24"/>
          <w:szCs w:val="24"/>
        </w:rPr>
        <w:t>ым фондом</w:t>
      </w:r>
      <w:r w:rsidRPr="00BB1CFB">
        <w:rPr>
          <w:rFonts w:ascii="Times New Roman" w:hAnsi="Times New Roman"/>
          <w:sz w:val="24"/>
          <w:szCs w:val="24"/>
        </w:rPr>
        <w:t xml:space="preserve"> обязательного медицинс</w:t>
      </w:r>
      <w:r>
        <w:rPr>
          <w:rFonts w:ascii="Times New Roman" w:hAnsi="Times New Roman"/>
          <w:sz w:val="24"/>
          <w:szCs w:val="24"/>
        </w:rPr>
        <w:t>кого страхования и Правительством</w:t>
      </w:r>
      <w:r w:rsidRPr="00BB1CFB">
        <w:rPr>
          <w:rFonts w:ascii="Times New Roman" w:hAnsi="Times New Roman"/>
          <w:sz w:val="24"/>
          <w:szCs w:val="24"/>
        </w:rPr>
        <w:t xml:space="preserve"> Республики Тыва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 страхования, Республики Тыва на 2018 год и на плановый период 2019 и 2020 годов.</w:t>
      </w:r>
      <w:proofErr w:type="gramEnd"/>
    </w:p>
    <w:p w:rsidR="008D5755" w:rsidRDefault="008D5755" w:rsidP="008D57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CFB">
        <w:rPr>
          <w:rFonts w:ascii="Times New Roman" w:hAnsi="Times New Roman"/>
          <w:sz w:val="24"/>
          <w:szCs w:val="24"/>
        </w:rPr>
        <w:t>Проектом предлагается внести в Территориальную программу государственных гарантий бесплатного оказания гражданам медицинской помощи в Республике Тыва на 2018 год и на плановый период 2019 и 2020 годы, утвержденную постановлением Правительства Республики Тыва от 29 декабря 2017 г. № 612, изменения в части установления сроков ожидания оказания специализированной медицинской помощи пациентов с онкологическими заболеваниями, критериев доступности и качества медицинской помощи и дополнения</w:t>
      </w:r>
      <w:proofErr w:type="gramEnd"/>
      <w:r w:rsidRPr="00BB1C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1CFB">
        <w:rPr>
          <w:rFonts w:ascii="Times New Roman" w:hAnsi="Times New Roman"/>
          <w:sz w:val="24"/>
          <w:szCs w:val="24"/>
        </w:rPr>
        <w:t>Программы Перечнем лекарственных препаратов, отпускаемых населению в соответствии с перечнем групп населения и категорий заболеваний, в том числе при оказании паллиативной помощи, при амбулаторном лечении которых лекарственные средства и изделия медицинского назначения отпускаются по рецептам бесплатно, а также перечнем групп населения, при амбулаторном лечении которых лекарственные средства отпускаются по рецептам врачей со скидкой в размере 50 процентов.</w:t>
      </w:r>
      <w:proofErr w:type="gramEnd"/>
    </w:p>
    <w:p w:rsidR="008D5755" w:rsidRDefault="008D5755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B1CFB" w:rsidRDefault="008D5755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BB1CFB" w:rsidRPr="00BB1CFB">
        <w:rPr>
          <w:rFonts w:ascii="Times New Roman" w:hAnsi="Times New Roman"/>
          <w:b/>
          <w:sz w:val="24"/>
          <w:szCs w:val="24"/>
        </w:rPr>
        <w:t>О внесении изменений в социальную программу Республики Тыва, направленную на укрепление материально-технической базы организаций социального обслуживания населения и обучение компьютерной грамотности неработающих пенсионеров, на 2018 год</w:t>
      </w:r>
    </w:p>
    <w:p w:rsidR="00BB1CFB" w:rsidRPr="00BB1CFB" w:rsidRDefault="00BB1CFB" w:rsidP="000F03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CFB">
        <w:rPr>
          <w:rFonts w:ascii="Times New Roman" w:hAnsi="Times New Roman"/>
          <w:sz w:val="24"/>
          <w:szCs w:val="24"/>
        </w:rPr>
        <w:t>Проект постановления разработан в целях внесения изменений в Соглашение № АД-09-31/</w:t>
      </w:r>
      <w:proofErr w:type="spellStart"/>
      <w:r w:rsidRPr="00BB1CFB">
        <w:rPr>
          <w:rFonts w:ascii="Times New Roman" w:hAnsi="Times New Roman"/>
          <w:sz w:val="24"/>
          <w:szCs w:val="24"/>
        </w:rPr>
        <w:t>сог</w:t>
      </w:r>
      <w:proofErr w:type="spellEnd"/>
      <w:r w:rsidRPr="00BB1CFB">
        <w:rPr>
          <w:rFonts w:ascii="Times New Roman" w:hAnsi="Times New Roman"/>
          <w:sz w:val="24"/>
          <w:szCs w:val="24"/>
        </w:rPr>
        <w:t>/82 от 14 февраля 2018 г. между Правительством Республики Тыва и Пенсионным Фондом Российской Федерации в связи с уменьшением цены государственного контракта по результатам торгов и исполнение поручения Президента Российской Федерации В.В. Путина от 9 сентября 2014 года № НР Пр-2159 по вопросу обеспечения комплексной безопасности организаций социального обслуживания.</w:t>
      </w:r>
      <w:proofErr w:type="gramEnd"/>
    </w:p>
    <w:p w:rsidR="00BB1CFB" w:rsidRDefault="00BB1CFB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5755" w:rsidRDefault="008D5755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5755" w:rsidRDefault="008D5755" w:rsidP="008D575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12. </w:t>
      </w:r>
      <w:r w:rsidRPr="00E264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Порядка установления минимального количества специальных рабочих мест для трудоустройства инвалидов в пределах установленной квоты на территории Республики Тыва </w:t>
      </w:r>
      <w:r w:rsidRPr="00E26459">
        <w:rPr>
          <w:rFonts w:ascii="Times New Roman" w:eastAsia="Times New Roman" w:hAnsi="Times New Roman"/>
          <w:sz w:val="24"/>
          <w:szCs w:val="24"/>
          <w:lang w:eastAsia="ru-RU"/>
        </w:rPr>
        <w:t>(второе чтение)</w:t>
      </w:r>
    </w:p>
    <w:p w:rsidR="008D5755" w:rsidRDefault="008D5755" w:rsidP="008D575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постановления разработан на основании </w:t>
      </w:r>
      <w:r w:rsidRPr="00E26459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264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26459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 ноября 1995 г. №181-ФЗ «О социальной защите инвалидов 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содействия занятости инвалидов в Республике Тыва.</w:t>
      </w:r>
    </w:p>
    <w:p w:rsidR="008D5755" w:rsidRDefault="008D5755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1851" w:rsidRDefault="008D5755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431851" w:rsidRPr="00431851">
        <w:rPr>
          <w:rFonts w:ascii="Times New Roman" w:hAnsi="Times New Roman"/>
          <w:b/>
          <w:sz w:val="24"/>
          <w:szCs w:val="24"/>
        </w:rPr>
        <w:t>О внесении изменений в некоторые постановления Правительства Республики Тыва в области регулируемых государством цен (тарифов) на территории Республики Тыва</w:t>
      </w:r>
    </w:p>
    <w:p w:rsidR="00DF78F9" w:rsidRPr="00DF78F9" w:rsidRDefault="00DF78F9" w:rsidP="00DF7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8F9">
        <w:rPr>
          <w:rFonts w:ascii="Times New Roman" w:hAnsi="Times New Roman"/>
          <w:sz w:val="24"/>
          <w:szCs w:val="24"/>
        </w:rPr>
        <w:t>Проект постановления разработан во исполнение статьи 9 Федерального закона от 01.07.2011 № 170-ФЗ «О техническом осмотре транспортных средств и о внесении изменений в отдельные законодательные акты Российской Федерации» и пункта 2 статьи 22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</w:t>
      </w:r>
      <w:proofErr w:type="gramEnd"/>
      <w:r w:rsidRPr="00DF78F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F78F9">
        <w:rPr>
          <w:rFonts w:ascii="Times New Roman" w:hAnsi="Times New Roman"/>
          <w:sz w:val="24"/>
          <w:szCs w:val="24"/>
        </w:rPr>
        <w:t>положений законодательн</w:t>
      </w:r>
      <w:r>
        <w:rPr>
          <w:rFonts w:ascii="Times New Roman" w:hAnsi="Times New Roman"/>
          <w:sz w:val="24"/>
          <w:szCs w:val="24"/>
        </w:rPr>
        <w:t>ых актов) Российской Федерации» в целях приведения</w:t>
      </w:r>
      <w:r w:rsidRPr="00DF78F9">
        <w:rPr>
          <w:rFonts w:ascii="Times New Roman" w:hAnsi="Times New Roman"/>
          <w:sz w:val="24"/>
          <w:szCs w:val="24"/>
        </w:rPr>
        <w:t xml:space="preserve"> пункта 1 постановления Правительства Республики Тыва от 7 августа 2013 г. № 480 «О предельном размере платы за проведение технического осмотра транспортных средств на территории Республики Тыва» в соответствие с нормам</w:t>
      </w:r>
      <w:r>
        <w:rPr>
          <w:rFonts w:ascii="Times New Roman" w:hAnsi="Times New Roman"/>
          <w:sz w:val="24"/>
          <w:szCs w:val="24"/>
        </w:rPr>
        <w:t xml:space="preserve">и федерального законодательства, а также </w:t>
      </w:r>
      <w:r w:rsidRPr="00DF78F9">
        <w:rPr>
          <w:rFonts w:ascii="Times New Roman" w:hAnsi="Times New Roman"/>
          <w:sz w:val="24"/>
          <w:szCs w:val="24"/>
        </w:rPr>
        <w:t>- приведени</w:t>
      </w:r>
      <w:r>
        <w:rPr>
          <w:rFonts w:ascii="Times New Roman" w:hAnsi="Times New Roman"/>
          <w:sz w:val="24"/>
          <w:szCs w:val="24"/>
        </w:rPr>
        <w:t>я</w:t>
      </w:r>
      <w:r w:rsidRPr="00DF78F9">
        <w:rPr>
          <w:rFonts w:ascii="Times New Roman" w:hAnsi="Times New Roman"/>
          <w:sz w:val="24"/>
          <w:szCs w:val="24"/>
        </w:rPr>
        <w:t xml:space="preserve"> пунктов 2 и 3 Порядка организации и осуществления регионального государственного контроля (надзора) в области регулируемых государством цен</w:t>
      </w:r>
      <w:proofErr w:type="gramEnd"/>
      <w:r w:rsidRPr="00DF78F9">
        <w:rPr>
          <w:rFonts w:ascii="Times New Roman" w:hAnsi="Times New Roman"/>
          <w:sz w:val="24"/>
          <w:szCs w:val="24"/>
        </w:rPr>
        <w:t xml:space="preserve"> (тарифов) на территории Республики Тыва, утвержденного постановлением Правительства Республики Тыва от 13 сентября 2017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78F9">
        <w:rPr>
          <w:rFonts w:ascii="Times New Roman" w:hAnsi="Times New Roman"/>
          <w:sz w:val="24"/>
          <w:szCs w:val="24"/>
        </w:rPr>
        <w:t>№ 410, в соответствие с нормами федерального законодательства.</w:t>
      </w:r>
    </w:p>
    <w:p w:rsidR="00CC6C24" w:rsidRDefault="00CC6C24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C0D08" w:rsidRDefault="008D5755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4C0D08" w:rsidRPr="004C0D08">
        <w:rPr>
          <w:rFonts w:ascii="Times New Roman" w:hAnsi="Times New Roman"/>
          <w:b/>
          <w:sz w:val="24"/>
          <w:szCs w:val="24"/>
        </w:rPr>
        <w:t>О внесении изменений в Порядок предоставления государственной поддержки на создание цехов (пунктов) по убою скота в Республике Тыва</w:t>
      </w:r>
    </w:p>
    <w:p w:rsidR="004C0D08" w:rsidRPr="004C0D08" w:rsidRDefault="004C0D08" w:rsidP="004C0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D08">
        <w:rPr>
          <w:rFonts w:ascii="Times New Roman" w:hAnsi="Times New Roman"/>
          <w:sz w:val="24"/>
          <w:szCs w:val="24"/>
        </w:rPr>
        <w:t xml:space="preserve">Проект постановления разработан на основании экспертного </w:t>
      </w:r>
      <w:proofErr w:type="gramStart"/>
      <w:r w:rsidRPr="004C0D08">
        <w:rPr>
          <w:rFonts w:ascii="Times New Roman" w:hAnsi="Times New Roman"/>
          <w:sz w:val="24"/>
          <w:szCs w:val="24"/>
        </w:rPr>
        <w:t>заключения Управления Министерства юстиции Российской Федерации</w:t>
      </w:r>
      <w:proofErr w:type="gramEnd"/>
      <w:r w:rsidRPr="004C0D08">
        <w:rPr>
          <w:rFonts w:ascii="Times New Roman" w:hAnsi="Times New Roman"/>
          <w:sz w:val="24"/>
          <w:szCs w:val="24"/>
        </w:rPr>
        <w:t xml:space="preserve"> по Республике Тыва от 29.06.2018 г. № 500 по результатам проведения правовой экспертизы на постановление Правительства Республики Тыва от 06.03.2014 г. №80 «Об утверждении Порядка предоставления  государственной поддержки на создание цехов (пунктов) по убою скота в Республике Тыва».</w:t>
      </w:r>
    </w:p>
    <w:p w:rsidR="004C0D08" w:rsidRPr="004C0D08" w:rsidRDefault="004C0D08" w:rsidP="004C0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D08">
        <w:rPr>
          <w:rFonts w:ascii="Times New Roman" w:hAnsi="Times New Roman"/>
          <w:sz w:val="24"/>
          <w:szCs w:val="24"/>
        </w:rPr>
        <w:t>Цель разработки проекта постановления – приведение в соответствие с требованиями Постановления Правительства РФ от  06.09.2016 г.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4C0D08" w:rsidRDefault="004C0D08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5755" w:rsidRPr="002F4127" w:rsidRDefault="008D5755" w:rsidP="008D575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 </w:t>
      </w:r>
      <w:r w:rsidRPr="002F4127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Правительства Республики Тыва от 5 мая 2015 г. № 216</w:t>
      </w:r>
    </w:p>
    <w:p w:rsidR="008D5755" w:rsidRPr="002F4127" w:rsidRDefault="008D5755" w:rsidP="008D575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постановления разработан в целях </w:t>
      </w:r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>приведения регионального законодательства в соответстви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атьей </w:t>
      </w:r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>22 Федерального закона от 03.07.2016 г. № 361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 Российской Федерации)».</w:t>
      </w:r>
      <w:proofErr w:type="gramEnd"/>
    </w:p>
    <w:p w:rsidR="008D5755" w:rsidRDefault="008D5755" w:rsidP="008D575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>Указанный Федеральный закон регулирует отношения, возникающие в связи с осуществлением кадастровой деятельности, деятельности саморегулируемых организаций кадастровых инженеров, национального объединения саморегулируемых 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анизаций кадастровых инженеров.</w:t>
      </w:r>
    </w:p>
    <w:p w:rsidR="008D5755" w:rsidRPr="002F4127" w:rsidRDefault="008D5755" w:rsidP="008D575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>пециальным правом на осуществление кадастровой деятельности обладает кадастровый инженер в соответствии с Федеральным законом № 221-ФЗ.</w:t>
      </w:r>
    </w:p>
    <w:p w:rsidR="008D5755" w:rsidRPr="002F4127" w:rsidRDefault="008D5755" w:rsidP="008D575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>С 1 января 2017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кадастровый учет недвижимого имущества осуществляется в порядке, установленном Федеральным законом от 13.07.2015 № 218-ФЗ.</w:t>
      </w:r>
    </w:p>
    <w:p w:rsidR="008D5755" w:rsidRDefault="008D5755" w:rsidP="008D575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Федерального закона № 218-ФЗ, предусматривают единую учетно-регистрационную процедуру, включая обязательное информирование посредством средств массовой информации, сайтов </w:t>
      </w:r>
      <w:proofErr w:type="spellStart"/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 xml:space="preserve"> и ФГБУ "ФКП </w:t>
      </w:r>
      <w:proofErr w:type="spellStart"/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>", единого портала государственных и муниципальных услуг, размещения информации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многофункциональных центрах предоставления государственных и муниципальных услуг, территориальных органах </w:t>
      </w:r>
      <w:proofErr w:type="spellStart"/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филиалах ФГБУ "ФКП </w:t>
      </w:r>
      <w:proofErr w:type="spellStart"/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2F4127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8D5755" w:rsidRDefault="008D5755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78F9" w:rsidRDefault="008D5755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="00DF78F9" w:rsidRPr="00DF78F9">
        <w:rPr>
          <w:rFonts w:ascii="Times New Roman" w:hAnsi="Times New Roman"/>
          <w:b/>
          <w:sz w:val="24"/>
          <w:szCs w:val="24"/>
        </w:rPr>
        <w:t>О внесении изменений в Порядок осуществления Службой по финансово-бюджетному надзору Республики Тыва полномочий по контролю в финансово-бюджетной сфере</w:t>
      </w:r>
    </w:p>
    <w:p w:rsidR="00DF78F9" w:rsidRPr="00DF78F9" w:rsidRDefault="00DF78F9" w:rsidP="00DF7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8F9">
        <w:rPr>
          <w:rFonts w:ascii="Times New Roman" w:hAnsi="Times New Roman"/>
          <w:sz w:val="24"/>
          <w:szCs w:val="24"/>
        </w:rPr>
        <w:t>Проект постановления разработан в соответствии пунктом 12 примерного плана работы Правительства Республики Тыва на 2018 год, утвержденного распоряжением Главы Республики Тыва Ш.В. Кара-оола от 14.11.2017 № 363-РГ  в целях приведения Порядок осуществления Службой по финансово-бюджетному надзору Республики Тыва полномочий по контролю в финансово-бюджетной сфере, утвержденного 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Республики Тыва от 24 сентября </w:t>
      </w:r>
      <w:r w:rsidRPr="00DF78F9">
        <w:rPr>
          <w:rFonts w:ascii="Times New Roman" w:hAnsi="Times New Roman"/>
          <w:sz w:val="24"/>
          <w:szCs w:val="24"/>
        </w:rPr>
        <w:t>2014 г. № 442, в соответствие с действующим законодательством</w:t>
      </w:r>
      <w:proofErr w:type="gramEnd"/>
      <w:r w:rsidRPr="00DF78F9">
        <w:rPr>
          <w:rFonts w:ascii="Times New Roman" w:hAnsi="Times New Roman"/>
          <w:sz w:val="24"/>
          <w:szCs w:val="24"/>
        </w:rPr>
        <w:t xml:space="preserve"> Российской Федерации, совершенствования деятельности Службы по финансово-бюджетному надзору Республики Тыва.</w:t>
      </w:r>
    </w:p>
    <w:p w:rsidR="00DF78F9" w:rsidRDefault="00DF78F9" w:rsidP="000F03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B2AC6" w:rsidRPr="00AB2AC6" w:rsidRDefault="008D5755" w:rsidP="00AB2AC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17. </w:t>
      </w:r>
      <w:r w:rsidR="00AB2AC6" w:rsidRPr="00AB2AC6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состав коллегии Агентства по делам семьи и детей Республики Тыва</w:t>
      </w:r>
    </w:p>
    <w:p w:rsidR="00AB2AC6" w:rsidRDefault="00AB2AC6" w:rsidP="00AB2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AC6">
        <w:rPr>
          <w:rFonts w:ascii="Times New Roman" w:hAnsi="Times New Roman"/>
          <w:sz w:val="24"/>
          <w:szCs w:val="24"/>
        </w:rPr>
        <w:t>Проект постановления разработан в целях актуализации состава коллегии Агентства по делам семьи и детей Республики Тыва, утвержденного постановлением Правительства Республики Тыва от 17 июля 2017 г. № 331 в целях эффективного выполнения возложенных задач и функций.</w:t>
      </w:r>
    </w:p>
    <w:p w:rsidR="00BB1CFB" w:rsidRDefault="00BB1CFB" w:rsidP="00AB2A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876" w:rsidRDefault="008D5755" w:rsidP="002F412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18. </w:t>
      </w:r>
      <w:r w:rsidR="00B07876" w:rsidRPr="00B07876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Положение об оплате труда работников государственных учреждений по виду экономической деятельности «Издательская деятельность» и «Деятельность в области радиовещания и телевидения», подведомственных Министерству информатизации и связи Республики Тыва</w:t>
      </w:r>
    </w:p>
    <w:p w:rsidR="00B07876" w:rsidRPr="00B07876" w:rsidRDefault="00B07876" w:rsidP="00B0787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Правительства Республики Тыва  от 17 января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индексации заработной </w:t>
      </w:r>
      <w:proofErr w:type="gramStart"/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платы отдельных категорий работников бюджетного сектора экономики Республики</w:t>
      </w:r>
      <w:proofErr w:type="gramEnd"/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 Тыва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увеличены оклады работников средств массовой информации на 4 процента. </w:t>
      </w:r>
      <w:proofErr w:type="gramStart"/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На 2018 год в республиканском бюджете Республики Тыва предусмотрены средства на фонд оплаты труда работников средств массовой информации в сумме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27613 тыс. рублей, в том числе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Редакция газеты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Тувинская правда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телеканала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Тува24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 оплаты труда составляет 13516,4 тыс. рублей,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Редакция газеты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Шын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 оплаты труда - 6492,3 тыс. рублей,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Редакция газеты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Тыванын</w:t>
      </w:r>
      <w:proofErr w:type="spellEnd"/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аныяктары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- 1098,0 тыс. рублей, «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Редакция журнала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Башкы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 - 1826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,7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Тувинское книжное издательство им. Ю.Ш. </w:t>
      </w:r>
      <w:proofErr w:type="spellStart"/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Кюнзегеша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- 3873,7 тыс. рублей.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аработн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учреждений СМИ проиндексирован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 xml:space="preserve"> с 1 января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г. на 4 процента.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>Дополнительных финансовых средств в 2018 году не потребуется.</w:t>
      </w:r>
      <w:r w:rsidRPr="00B0787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F4127" w:rsidRDefault="002F4127" w:rsidP="00BB1C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D5755" w:rsidRPr="008D5755" w:rsidRDefault="008D5755" w:rsidP="008D575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57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19. Об оказании разовой материальной помощи </w:t>
      </w:r>
      <w:proofErr w:type="spellStart"/>
      <w:r w:rsidRPr="008D5755">
        <w:rPr>
          <w:rFonts w:ascii="Times New Roman" w:eastAsia="Times New Roman" w:hAnsi="Times New Roman"/>
          <w:b/>
          <w:sz w:val="24"/>
          <w:szCs w:val="24"/>
          <w:lang w:eastAsia="ru-RU"/>
        </w:rPr>
        <w:t>Сарыглар</w:t>
      </w:r>
      <w:proofErr w:type="spellEnd"/>
      <w:r w:rsidRPr="008D57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Д.С.</w:t>
      </w:r>
    </w:p>
    <w:p w:rsidR="008D5755" w:rsidRDefault="008D5755" w:rsidP="008D57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D5755">
        <w:rPr>
          <w:rFonts w:ascii="Times New Roman" w:hAnsi="Times New Roman"/>
          <w:sz w:val="24"/>
          <w:szCs w:val="24"/>
        </w:rPr>
        <w:t>Про</w:t>
      </w:r>
      <w:bookmarkStart w:id="0" w:name="_GoBack"/>
      <w:bookmarkEnd w:id="0"/>
      <w:r w:rsidRPr="008D5755">
        <w:rPr>
          <w:rFonts w:ascii="Times New Roman" w:hAnsi="Times New Roman"/>
          <w:sz w:val="24"/>
          <w:szCs w:val="24"/>
        </w:rPr>
        <w:t xml:space="preserve">ектом постановления предлагается оказать разовую материальную помощь из </w:t>
      </w:r>
      <w:proofErr w:type="spellStart"/>
      <w:r w:rsidRPr="008D5755">
        <w:rPr>
          <w:rFonts w:ascii="Times New Roman" w:hAnsi="Times New Roman"/>
          <w:sz w:val="24"/>
          <w:szCs w:val="24"/>
        </w:rPr>
        <w:t>резервоного</w:t>
      </w:r>
      <w:proofErr w:type="spellEnd"/>
      <w:r w:rsidRPr="008D5755">
        <w:rPr>
          <w:rFonts w:ascii="Times New Roman" w:hAnsi="Times New Roman"/>
          <w:sz w:val="24"/>
          <w:szCs w:val="24"/>
        </w:rPr>
        <w:t xml:space="preserve"> фонда Правительства Республики Тыва</w:t>
      </w:r>
      <w:r w:rsidRPr="008D5755">
        <w:t xml:space="preserve"> </w:t>
      </w:r>
      <w:proofErr w:type="spellStart"/>
      <w:r w:rsidRPr="008D5755">
        <w:rPr>
          <w:rFonts w:ascii="Times New Roman" w:hAnsi="Times New Roman"/>
          <w:sz w:val="24"/>
          <w:szCs w:val="24"/>
        </w:rPr>
        <w:t>Сарыглар</w:t>
      </w:r>
      <w:proofErr w:type="spellEnd"/>
      <w:r w:rsidRPr="008D5755">
        <w:rPr>
          <w:rFonts w:ascii="Times New Roman" w:hAnsi="Times New Roman"/>
          <w:sz w:val="24"/>
          <w:szCs w:val="24"/>
        </w:rPr>
        <w:t xml:space="preserve"> Д.С.</w:t>
      </w:r>
      <w:r>
        <w:rPr>
          <w:rFonts w:ascii="Times New Roman" w:hAnsi="Times New Roman"/>
          <w:sz w:val="24"/>
          <w:szCs w:val="24"/>
        </w:rPr>
        <w:t xml:space="preserve"> на возмещение расходов, связанных с организацией похорон Почетного гражданина г. Кызыла </w:t>
      </w:r>
      <w:proofErr w:type="spellStart"/>
      <w:r>
        <w:rPr>
          <w:rFonts w:ascii="Times New Roman" w:hAnsi="Times New Roman"/>
          <w:sz w:val="24"/>
          <w:szCs w:val="24"/>
        </w:rPr>
        <w:t>Маннай</w:t>
      </w:r>
      <w:proofErr w:type="spellEnd"/>
      <w:r>
        <w:rPr>
          <w:rFonts w:ascii="Times New Roman" w:hAnsi="Times New Roman"/>
          <w:sz w:val="24"/>
          <w:szCs w:val="24"/>
        </w:rPr>
        <w:t>-оола М.Х.</w:t>
      </w:r>
    </w:p>
    <w:sectPr w:rsidR="008D5755" w:rsidSect="003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8BE"/>
    <w:multiLevelType w:val="hybridMultilevel"/>
    <w:tmpl w:val="5CC2FD7E"/>
    <w:lvl w:ilvl="0" w:tplc="866ECB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BA"/>
    <w:rsid w:val="00006767"/>
    <w:rsid w:val="000323B5"/>
    <w:rsid w:val="00043E3B"/>
    <w:rsid w:val="0005162C"/>
    <w:rsid w:val="00051640"/>
    <w:rsid w:val="00060CB7"/>
    <w:rsid w:val="00063642"/>
    <w:rsid w:val="000A77D6"/>
    <w:rsid w:val="000B4F10"/>
    <w:rsid w:val="000B6F0D"/>
    <w:rsid w:val="000D6F80"/>
    <w:rsid w:val="000D7E9D"/>
    <w:rsid w:val="000F0305"/>
    <w:rsid w:val="001436EF"/>
    <w:rsid w:val="00144AC0"/>
    <w:rsid w:val="001453EF"/>
    <w:rsid w:val="00145FCD"/>
    <w:rsid w:val="00151BCF"/>
    <w:rsid w:val="001611C5"/>
    <w:rsid w:val="001618D7"/>
    <w:rsid w:val="001708EF"/>
    <w:rsid w:val="001B56F3"/>
    <w:rsid w:val="001C4F21"/>
    <w:rsid w:val="001C6295"/>
    <w:rsid w:val="001F07BD"/>
    <w:rsid w:val="001F1708"/>
    <w:rsid w:val="001F27DF"/>
    <w:rsid w:val="00217A48"/>
    <w:rsid w:val="00233F4F"/>
    <w:rsid w:val="002539F6"/>
    <w:rsid w:val="00266D6D"/>
    <w:rsid w:val="0026737C"/>
    <w:rsid w:val="00270067"/>
    <w:rsid w:val="002779EA"/>
    <w:rsid w:val="00281691"/>
    <w:rsid w:val="002B61D5"/>
    <w:rsid w:val="002C5E11"/>
    <w:rsid w:val="002D22D1"/>
    <w:rsid w:val="002D4B9F"/>
    <w:rsid w:val="002E27D3"/>
    <w:rsid w:val="002E3283"/>
    <w:rsid w:val="002F4127"/>
    <w:rsid w:val="00301411"/>
    <w:rsid w:val="00305260"/>
    <w:rsid w:val="003114C9"/>
    <w:rsid w:val="00315168"/>
    <w:rsid w:val="00325B21"/>
    <w:rsid w:val="00351BD8"/>
    <w:rsid w:val="00355FBD"/>
    <w:rsid w:val="00360888"/>
    <w:rsid w:val="003634E7"/>
    <w:rsid w:val="003833B9"/>
    <w:rsid w:val="00385F2B"/>
    <w:rsid w:val="0039002E"/>
    <w:rsid w:val="003A5668"/>
    <w:rsid w:val="003A6941"/>
    <w:rsid w:val="003B7C10"/>
    <w:rsid w:val="003C7520"/>
    <w:rsid w:val="003F299F"/>
    <w:rsid w:val="003F561F"/>
    <w:rsid w:val="003F635F"/>
    <w:rsid w:val="003F79C2"/>
    <w:rsid w:val="0040146B"/>
    <w:rsid w:val="00416997"/>
    <w:rsid w:val="00417C17"/>
    <w:rsid w:val="00421415"/>
    <w:rsid w:val="00431851"/>
    <w:rsid w:val="00432AC6"/>
    <w:rsid w:val="0044765F"/>
    <w:rsid w:val="0046403B"/>
    <w:rsid w:val="0047744D"/>
    <w:rsid w:val="00480504"/>
    <w:rsid w:val="00481D73"/>
    <w:rsid w:val="004B4432"/>
    <w:rsid w:val="004C0D08"/>
    <w:rsid w:val="004D57BA"/>
    <w:rsid w:val="004E13E4"/>
    <w:rsid w:val="004E4605"/>
    <w:rsid w:val="004F22A6"/>
    <w:rsid w:val="005146A6"/>
    <w:rsid w:val="0052144C"/>
    <w:rsid w:val="00556949"/>
    <w:rsid w:val="005611B6"/>
    <w:rsid w:val="00575FD2"/>
    <w:rsid w:val="00584649"/>
    <w:rsid w:val="005913A7"/>
    <w:rsid w:val="0059214C"/>
    <w:rsid w:val="0059271F"/>
    <w:rsid w:val="005A6CF6"/>
    <w:rsid w:val="005B058B"/>
    <w:rsid w:val="005B3097"/>
    <w:rsid w:val="005D1C41"/>
    <w:rsid w:val="00604147"/>
    <w:rsid w:val="00605E7C"/>
    <w:rsid w:val="00606781"/>
    <w:rsid w:val="00607C42"/>
    <w:rsid w:val="00614DC2"/>
    <w:rsid w:val="00616E57"/>
    <w:rsid w:val="00617C1F"/>
    <w:rsid w:val="00630692"/>
    <w:rsid w:val="006335F0"/>
    <w:rsid w:val="00642C4D"/>
    <w:rsid w:val="00651C20"/>
    <w:rsid w:val="006A3C5B"/>
    <w:rsid w:val="006A409B"/>
    <w:rsid w:val="006C58B2"/>
    <w:rsid w:val="006F3F1D"/>
    <w:rsid w:val="006F64BE"/>
    <w:rsid w:val="007035B1"/>
    <w:rsid w:val="007146C1"/>
    <w:rsid w:val="00723814"/>
    <w:rsid w:val="00730DB0"/>
    <w:rsid w:val="00734186"/>
    <w:rsid w:val="00746338"/>
    <w:rsid w:val="00751BAB"/>
    <w:rsid w:val="00753E1A"/>
    <w:rsid w:val="00753E47"/>
    <w:rsid w:val="0075403F"/>
    <w:rsid w:val="00757D15"/>
    <w:rsid w:val="0079028D"/>
    <w:rsid w:val="00794171"/>
    <w:rsid w:val="007C46BA"/>
    <w:rsid w:val="007C5C8D"/>
    <w:rsid w:val="00805773"/>
    <w:rsid w:val="00823CF0"/>
    <w:rsid w:val="0082588C"/>
    <w:rsid w:val="008408A3"/>
    <w:rsid w:val="00841ACE"/>
    <w:rsid w:val="00870E41"/>
    <w:rsid w:val="00885B34"/>
    <w:rsid w:val="008A3963"/>
    <w:rsid w:val="008B58AC"/>
    <w:rsid w:val="008C09B4"/>
    <w:rsid w:val="008C1DFE"/>
    <w:rsid w:val="008C40AD"/>
    <w:rsid w:val="008C55EE"/>
    <w:rsid w:val="008D5755"/>
    <w:rsid w:val="008E32B0"/>
    <w:rsid w:val="009004F6"/>
    <w:rsid w:val="00905A0F"/>
    <w:rsid w:val="00906A2E"/>
    <w:rsid w:val="00912C79"/>
    <w:rsid w:val="0092655A"/>
    <w:rsid w:val="00927E55"/>
    <w:rsid w:val="00930137"/>
    <w:rsid w:val="00933104"/>
    <w:rsid w:val="00946282"/>
    <w:rsid w:val="00950EE7"/>
    <w:rsid w:val="00975885"/>
    <w:rsid w:val="009E2200"/>
    <w:rsid w:val="009F3BDE"/>
    <w:rsid w:val="009F4116"/>
    <w:rsid w:val="00A131E5"/>
    <w:rsid w:val="00A26DD1"/>
    <w:rsid w:val="00A27D79"/>
    <w:rsid w:val="00A41D58"/>
    <w:rsid w:val="00A50BFC"/>
    <w:rsid w:val="00A66060"/>
    <w:rsid w:val="00A67339"/>
    <w:rsid w:val="00A7555A"/>
    <w:rsid w:val="00A94B6A"/>
    <w:rsid w:val="00A96BAA"/>
    <w:rsid w:val="00A97336"/>
    <w:rsid w:val="00AA12B1"/>
    <w:rsid w:val="00AA4EFB"/>
    <w:rsid w:val="00AB2AC6"/>
    <w:rsid w:val="00AC1E30"/>
    <w:rsid w:val="00AE5AEA"/>
    <w:rsid w:val="00AF746F"/>
    <w:rsid w:val="00B07876"/>
    <w:rsid w:val="00B236B1"/>
    <w:rsid w:val="00B31C86"/>
    <w:rsid w:val="00B360B8"/>
    <w:rsid w:val="00B5163F"/>
    <w:rsid w:val="00B546A9"/>
    <w:rsid w:val="00B82EB4"/>
    <w:rsid w:val="00B85402"/>
    <w:rsid w:val="00B87CC9"/>
    <w:rsid w:val="00BA2DD7"/>
    <w:rsid w:val="00BB1CFB"/>
    <w:rsid w:val="00BB4E87"/>
    <w:rsid w:val="00BC4CE0"/>
    <w:rsid w:val="00BC64C0"/>
    <w:rsid w:val="00BC6E6E"/>
    <w:rsid w:val="00BF104A"/>
    <w:rsid w:val="00BF3183"/>
    <w:rsid w:val="00C10320"/>
    <w:rsid w:val="00C25838"/>
    <w:rsid w:val="00C26376"/>
    <w:rsid w:val="00C30205"/>
    <w:rsid w:val="00C315E4"/>
    <w:rsid w:val="00C40B09"/>
    <w:rsid w:val="00C451E0"/>
    <w:rsid w:val="00C62B24"/>
    <w:rsid w:val="00C635FA"/>
    <w:rsid w:val="00C7537D"/>
    <w:rsid w:val="00C8248E"/>
    <w:rsid w:val="00C8459F"/>
    <w:rsid w:val="00C86DCA"/>
    <w:rsid w:val="00C930D1"/>
    <w:rsid w:val="00C932FC"/>
    <w:rsid w:val="00C9357E"/>
    <w:rsid w:val="00C95CF9"/>
    <w:rsid w:val="00CB3578"/>
    <w:rsid w:val="00CC0F5C"/>
    <w:rsid w:val="00CC6C24"/>
    <w:rsid w:val="00D0147E"/>
    <w:rsid w:val="00D1009F"/>
    <w:rsid w:val="00D1086B"/>
    <w:rsid w:val="00D17282"/>
    <w:rsid w:val="00D21491"/>
    <w:rsid w:val="00D234B2"/>
    <w:rsid w:val="00D255E0"/>
    <w:rsid w:val="00D329F7"/>
    <w:rsid w:val="00D364C0"/>
    <w:rsid w:val="00D52C0C"/>
    <w:rsid w:val="00D65971"/>
    <w:rsid w:val="00D74A40"/>
    <w:rsid w:val="00D80815"/>
    <w:rsid w:val="00D92C4F"/>
    <w:rsid w:val="00DA4083"/>
    <w:rsid w:val="00DD14B4"/>
    <w:rsid w:val="00DF78F9"/>
    <w:rsid w:val="00E05C7A"/>
    <w:rsid w:val="00E26459"/>
    <w:rsid w:val="00E3298F"/>
    <w:rsid w:val="00E410F1"/>
    <w:rsid w:val="00E91174"/>
    <w:rsid w:val="00EB3519"/>
    <w:rsid w:val="00EB6EF3"/>
    <w:rsid w:val="00EC326B"/>
    <w:rsid w:val="00ED0C15"/>
    <w:rsid w:val="00ED2B2C"/>
    <w:rsid w:val="00EE0823"/>
    <w:rsid w:val="00EE4AFF"/>
    <w:rsid w:val="00F0532C"/>
    <w:rsid w:val="00F25DB7"/>
    <w:rsid w:val="00F54667"/>
    <w:rsid w:val="00F67029"/>
    <w:rsid w:val="00F748FD"/>
    <w:rsid w:val="00F76723"/>
    <w:rsid w:val="00F8012D"/>
    <w:rsid w:val="00F861B4"/>
    <w:rsid w:val="00F86801"/>
    <w:rsid w:val="00FA1248"/>
    <w:rsid w:val="00FA4DC0"/>
    <w:rsid w:val="00FA7C3E"/>
    <w:rsid w:val="00FB540D"/>
    <w:rsid w:val="00FC223D"/>
    <w:rsid w:val="00FE3B6B"/>
    <w:rsid w:val="00FE4190"/>
    <w:rsid w:val="00FE5B1E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B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9D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C0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63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364C0"/>
    <w:rPr>
      <w:color w:val="0000FF"/>
      <w:u w:val="single"/>
    </w:rPr>
  </w:style>
  <w:style w:type="paragraph" w:styleId="a7">
    <w:name w:val="No Spacing"/>
    <w:uiPriority w:val="1"/>
    <w:qFormat/>
    <w:rsid w:val="00D364C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C451E0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45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3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1">
    <w:name w:val="blk1"/>
    <w:basedOn w:val="a0"/>
    <w:rsid w:val="00417C17"/>
    <w:rPr>
      <w:vanish w:val="0"/>
      <w:webHidden w:val="0"/>
      <w:specVanish w:val="0"/>
    </w:rPr>
  </w:style>
  <w:style w:type="paragraph" w:customStyle="1" w:styleId="rvps3">
    <w:name w:val="rvps3"/>
    <w:basedOn w:val="a"/>
    <w:rsid w:val="00043E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ED0C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B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9D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Цховребова Н.С.</dc:creator>
  <cp:lastModifiedBy>Цховребова Н.С.</cp:lastModifiedBy>
  <cp:revision>81</cp:revision>
  <dcterms:created xsi:type="dcterms:W3CDTF">2018-08-07T02:54:00Z</dcterms:created>
  <dcterms:modified xsi:type="dcterms:W3CDTF">2018-10-30T03:25:00Z</dcterms:modified>
</cp:coreProperties>
</file>